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069" w:rsidRPr="00F1231B" w:rsidRDefault="00943069" w:rsidP="00943069">
      <w:pPr>
        <w:pStyle w:val="A-WriteonLines"/>
      </w:pPr>
      <w:r>
        <w:t>Name ______________________________________</w:t>
      </w:r>
      <w:r>
        <w:br/>
      </w:r>
    </w:p>
    <w:p w:rsidR="00943069" w:rsidRDefault="00943069" w:rsidP="00943069">
      <w:pPr>
        <w:pStyle w:val="A-BH-spaceafter"/>
      </w:pPr>
      <w:r w:rsidRPr="00FB0296">
        <w:rPr>
          <w:i/>
        </w:rPr>
        <w:t xml:space="preserve">Tableaux </w:t>
      </w:r>
      <w:proofErr w:type="spellStart"/>
      <w:r w:rsidRPr="00FB0296">
        <w:rPr>
          <w:i/>
        </w:rPr>
        <w:t>Vivants</w:t>
      </w:r>
      <w:proofErr w:type="spellEnd"/>
      <w:r>
        <w:t xml:space="preserve">: </w:t>
      </w:r>
      <w:r w:rsidR="00DD161D">
        <w:t>First</w:t>
      </w:r>
      <w:r>
        <w:t xml:space="preserve"> Samuel and Ruth</w:t>
      </w:r>
    </w:p>
    <w:p w:rsidR="00943069" w:rsidRPr="00455EDB" w:rsidRDefault="00943069" w:rsidP="0081768D">
      <w:pPr>
        <w:pStyle w:val="A-Paragraph-spaceafter"/>
      </w:pPr>
      <w:r>
        <w:t>For this learning experience, circle the passage your group has been assigned.</w:t>
      </w:r>
    </w:p>
    <w:p w:rsidR="0081768D" w:rsidRDefault="0081768D" w:rsidP="00943069">
      <w:pPr>
        <w:pStyle w:val="A-BulletList-level1"/>
        <w:sectPr w:rsidR="0081768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81768D" w:rsidRDefault="006A44E1" w:rsidP="00943069">
      <w:pPr>
        <w:pStyle w:val="A-BulletList-level1"/>
      </w:pPr>
      <w:r>
        <w:t>1</w:t>
      </w:r>
      <w:r w:rsidR="00943069">
        <w:t xml:space="preserve"> Samuel 1:1</w:t>
      </w:r>
      <w:r w:rsidR="00943069">
        <w:rPr>
          <w:rFonts w:ascii="Calibri" w:hAnsi="Calibri" w:cs="Calibri"/>
        </w:rPr>
        <w:t>–</w:t>
      </w:r>
      <w:r w:rsidR="00943069">
        <w:t>28</w:t>
      </w:r>
    </w:p>
    <w:p w:rsidR="0081768D" w:rsidRDefault="006A44E1" w:rsidP="00943069">
      <w:pPr>
        <w:pStyle w:val="A-BulletList-level1"/>
      </w:pPr>
      <w:r>
        <w:t>1</w:t>
      </w:r>
      <w:r w:rsidR="00943069">
        <w:t xml:space="preserve"> Samuel 2:1</w:t>
      </w:r>
      <w:r w:rsidR="00943069">
        <w:rPr>
          <w:rFonts w:ascii="Calibri" w:hAnsi="Calibri" w:cs="Calibri"/>
        </w:rPr>
        <w:t>–</w:t>
      </w:r>
      <w:r w:rsidR="00943069">
        <w:t>10</w:t>
      </w:r>
    </w:p>
    <w:p w:rsidR="00943069" w:rsidRDefault="006A44E1" w:rsidP="00943069">
      <w:pPr>
        <w:pStyle w:val="A-BulletList-level1"/>
      </w:pPr>
      <w:r>
        <w:t>1</w:t>
      </w:r>
      <w:r w:rsidR="00943069">
        <w:t xml:space="preserve"> Samuel 3:1</w:t>
      </w:r>
      <w:r w:rsidR="00943069">
        <w:rPr>
          <w:rFonts w:ascii="Calibri" w:hAnsi="Calibri" w:cs="Calibri"/>
        </w:rPr>
        <w:t>–</w:t>
      </w:r>
      <w:r w:rsidR="00943069">
        <w:t>18</w:t>
      </w:r>
    </w:p>
    <w:p w:rsidR="0081768D" w:rsidRDefault="006A44E1" w:rsidP="00943069">
      <w:pPr>
        <w:pStyle w:val="A-BulletList-level1"/>
      </w:pPr>
      <w:r>
        <w:t>1</w:t>
      </w:r>
      <w:r w:rsidR="00943069">
        <w:t xml:space="preserve"> Samuel 8:1</w:t>
      </w:r>
      <w:r w:rsidR="00943069">
        <w:rPr>
          <w:rFonts w:ascii="Calibri" w:hAnsi="Calibri" w:cs="Calibri"/>
        </w:rPr>
        <w:t>–</w:t>
      </w:r>
      <w:r w:rsidR="0081768D">
        <w:t>22 and 10:1a</w:t>
      </w:r>
    </w:p>
    <w:p w:rsidR="0081768D" w:rsidRDefault="00943069" w:rsidP="00943069">
      <w:pPr>
        <w:pStyle w:val="A-BulletList-level1"/>
      </w:pPr>
      <w:r>
        <w:t>Ruth</w:t>
      </w:r>
      <w:r w:rsidR="00B74ABD">
        <w:t>,</w:t>
      </w:r>
      <w:r>
        <w:t xml:space="preserve"> chapters 1</w:t>
      </w:r>
      <w:r>
        <w:rPr>
          <w:rFonts w:ascii="Calibri" w:hAnsi="Calibri" w:cs="Calibri"/>
        </w:rPr>
        <w:t>–</w:t>
      </w:r>
      <w:r>
        <w:t>2</w:t>
      </w:r>
    </w:p>
    <w:p w:rsidR="00943069" w:rsidRDefault="00943069" w:rsidP="00943069">
      <w:pPr>
        <w:pStyle w:val="A-BulletList-level1"/>
      </w:pPr>
      <w:r>
        <w:t>Ruth</w:t>
      </w:r>
      <w:r w:rsidR="00B74ABD">
        <w:t>,</w:t>
      </w:r>
      <w:r>
        <w:t xml:space="preserve"> chapters 3</w:t>
      </w:r>
      <w:r>
        <w:rPr>
          <w:rFonts w:ascii="Calibri" w:hAnsi="Calibri" w:cs="Calibri"/>
        </w:rPr>
        <w:t>–</w:t>
      </w:r>
      <w:r>
        <w:t>4</w:t>
      </w:r>
    </w:p>
    <w:p w:rsidR="0081768D" w:rsidRDefault="0081768D" w:rsidP="00943069">
      <w:pPr>
        <w:pStyle w:val="A-CH"/>
        <w:sectPr w:rsidR="0081768D" w:rsidSect="0081768D">
          <w:type w:val="continuous"/>
          <w:pgSz w:w="12240" w:h="15840" w:code="1"/>
          <w:pgMar w:top="1814" w:right="1260" w:bottom="1980" w:left="1260" w:header="900" w:footer="720" w:gutter="0"/>
          <w:cols w:num="3" w:space="0" w:equalWidth="0">
            <w:col w:w="3240" w:space="0"/>
            <w:col w:w="3240" w:space="0"/>
            <w:col w:w="3240"/>
          </w:cols>
          <w:titlePg/>
          <w:docGrid w:linePitch="360"/>
        </w:sectPr>
      </w:pPr>
    </w:p>
    <w:p w:rsidR="00943069" w:rsidRPr="00752142" w:rsidRDefault="00943069" w:rsidP="00435AE3">
      <w:pPr>
        <w:pStyle w:val="A-DH"/>
      </w:pPr>
      <w:r>
        <w:t>Part A:</w:t>
      </w:r>
      <w:r w:rsidRPr="00752142">
        <w:t xml:space="preserve"> </w:t>
      </w:r>
      <w:r w:rsidRPr="00A767AC">
        <w:rPr>
          <w:i/>
        </w:rPr>
        <w:t xml:space="preserve">Tableaux </w:t>
      </w:r>
      <w:proofErr w:type="spellStart"/>
      <w:r w:rsidRPr="00A767AC">
        <w:rPr>
          <w:i/>
        </w:rPr>
        <w:t>Vivants</w:t>
      </w:r>
      <w:proofErr w:type="spellEnd"/>
    </w:p>
    <w:p w:rsidR="00943069" w:rsidRDefault="00943069" w:rsidP="00943069">
      <w:pPr>
        <w:pStyle w:val="A-Paragraph-spaceafter"/>
      </w:pPr>
      <w:r>
        <w:t xml:space="preserve">Working with your group, complete the tasks listed below. </w:t>
      </w:r>
    </w:p>
    <w:p w:rsidR="00943069" w:rsidRDefault="00943069" w:rsidP="00F91FCF">
      <w:pPr>
        <w:pStyle w:val="A-NumberList-level1"/>
        <w:tabs>
          <w:tab w:val="clear" w:pos="360"/>
        </w:tabs>
        <w:ind w:left="270"/>
      </w:pPr>
      <w:r>
        <w:t xml:space="preserve">Read the passage assigned to your group. Be sure to look up unfamiliar words in a printed or online biblical </w:t>
      </w:r>
      <w:r w:rsidRPr="0081768D">
        <w:t>dictionary</w:t>
      </w:r>
      <w:r>
        <w:t xml:space="preserve"> to ensure that you understand the passage correctly.</w:t>
      </w:r>
      <w:bookmarkStart w:id="0" w:name="_GoBack"/>
      <w:bookmarkEnd w:id="0"/>
    </w:p>
    <w:p w:rsidR="00943069" w:rsidRDefault="00943069" w:rsidP="00F91FCF">
      <w:pPr>
        <w:pStyle w:val="A-NumberList-level1"/>
        <w:tabs>
          <w:tab w:val="clear" w:pos="360"/>
        </w:tabs>
        <w:ind w:left="270"/>
      </w:pPr>
      <w:r>
        <w:t xml:space="preserve">Divide the passage into five or six scenes. You and your group will present these scenes to the class as a series of </w:t>
      </w:r>
      <w:r>
        <w:rPr>
          <w:i/>
        </w:rPr>
        <w:t xml:space="preserve">tableaux </w:t>
      </w:r>
      <w:proofErr w:type="spellStart"/>
      <w:r>
        <w:rPr>
          <w:i/>
        </w:rPr>
        <w:t>vivants</w:t>
      </w:r>
      <w:proofErr w:type="spellEnd"/>
      <w:r>
        <w:t xml:space="preserve">, that is, “living pictures” or still-life scenes. Assign parts and practice the required poses for each scene.  </w:t>
      </w:r>
    </w:p>
    <w:p w:rsidR="00943069" w:rsidRPr="00BB2AF7" w:rsidRDefault="00943069" w:rsidP="00F91FCF">
      <w:pPr>
        <w:pStyle w:val="A-NumberList-level1-spaceafter"/>
        <w:tabs>
          <w:tab w:val="clear" w:pos="360"/>
        </w:tabs>
        <w:ind w:left="270"/>
      </w:pPr>
      <w:r>
        <w:t xml:space="preserve">One </w:t>
      </w:r>
      <w:r w:rsidRPr="0081768D">
        <w:t>person</w:t>
      </w:r>
      <w:r>
        <w:t xml:space="preserve"> in your group may be designated as the narrator: This person will read the passage aloud to the class, pausing as necessary, as the remaining members of the group silently present each scene you have practiced. If your group is small, you may ask your teacher or another member of your class to be the narrator. If possible, each scene should involve all your group members, except for the narrator.</w:t>
      </w:r>
    </w:p>
    <w:p w:rsidR="00943069" w:rsidRPr="00752142" w:rsidRDefault="00BD15E6" w:rsidP="00435AE3">
      <w:pPr>
        <w:pStyle w:val="A-DH"/>
      </w:pPr>
      <w:r>
        <w:t xml:space="preserve">Part B: Discussion and </w:t>
      </w:r>
      <w:r w:rsidR="00943069" w:rsidRPr="00752142">
        <w:t>Reflection Questions</w:t>
      </w:r>
    </w:p>
    <w:p w:rsidR="00943069" w:rsidRDefault="00943069" w:rsidP="0081768D">
      <w:pPr>
        <w:pStyle w:val="A-Paragraph-spaceafter"/>
      </w:pPr>
      <w:r>
        <w:t xml:space="preserve">Discuss these questions with your </w:t>
      </w:r>
      <w:proofErr w:type="gramStart"/>
      <w:r>
        <w:t>group</w:t>
      </w:r>
      <w:r w:rsidR="007461A3">
        <w:t>,</w:t>
      </w:r>
      <w:r>
        <w:t xml:space="preserve"> and</w:t>
      </w:r>
      <w:proofErr w:type="gramEnd"/>
      <w:r>
        <w:t xml:space="preserve"> write some thoughts in the blank space provided. </w:t>
      </w:r>
    </w:p>
    <w:p w:rsidR="00943069" w:rsidRDefault="00943069" w:rsidP="00F91FCF">
      <w:pPr>
        <w:pStyle w:val="A-NumberList-level1"/>
        <w:numPr>
          <w:ilvl w:val="0"/>
          <w:numId w:val="13"/>
        </w:numPr>
        <w:tabs>
          <w:tab w:val="clear" w:pos="360"/>
        </w:tabs>
        <w:ind w:left="270" w:hanging="270"/>
      </w:pPr>
      <w:r>
        <w:t xml:space="preserve">How are the Israelites characterized in your assigned passage? In particular, in what ways are they faithful to the covenant? In what ways are they unfaithful? </w:t>
      </w:r>
      <w:r w:rsidRPr="00271C72">
        <w:rPr>
          <w:i/>
        </w:rPr>
        <w:t>Note:</w:t>
      </w:r>
      <w:r>
        <w:t xml:space="preserve"> Your response may focus o</w:t>
      </w:r>
      <w:r w:rsidR="00680C15">
        <w:t xml:space="preserve">n the Israelites as a whole </w:t>
      </w:r>
      <w:r>
        <w:t>or on a particular person featured in the passage.</w:t>
      </w:r>
    </w:p>
    <w:p w:rsidR="0081768D" w:rsidRDefault="0081768D" w:rsidP="00F91FCF">
      <w:pPr>
        <w:pStyle w:val="A-NumberList-level1"/>
        <w:numPr>
          <w:ilvl w:val="0"/>
          <w:numId w:val="0"/>
        </w:numPr>
        <w:tabs>
          <w:tab w:val="clear" w:pos="360"/>
        </w:tabs>
        <w:ind w:left="270"/>
      </w:pPr>
    </w:p>
    <w:p w:rsidR="0081768D" w:rsidRDefault="0081768D" w:rsidP="00F91FCF">
      <w:pPr>
        <w:pStyle w:val="A-NumberList-level1"/>
        <w:numPr>
          <w:ilvl w:val="0"/>
          <w:numId w:val="0"/>
        </w:numPr>
        <w:tabs>
          <w:tab w:val="clear" w:pos="360"/>
        </w:tabs>
        <w:ind w:left="270"/>
      </w:pPr>
    </w:p>
    <w:p w:rsidR="0081768D" w:rsidRDefault="0081768D" w:rsidP="00F91FCF">
      <w:pPr>
        <w:pStyle w:val="A-NumberList-level1"/>
        <w:numPr>
          <w:ilvl w:val="0"/>
          <w:numId w:val="0"/>
        </w:numPr>
        <w:tabs>
          <w:tab w:val="clear" w:pos="360"/>
        </w:tabs>
        <w:ind w:left="270"/>
      </w:pPr>
    </w:p>
    <w:p w:rsidR="00943069" w:rsidRDefault="00943069" w:rsidP="00F91FCF">
      <w:pPr>
        <w:pStyle w:val="A-NumberList-level1"/>
        <w:tabs>
          <w:tab w:val="clear" w:pos="360"/>
        </w:tabs>
        <w:ind w:left="270"/>
      </w:pPr>
      <w:r>
        <w:t xml:space="preserve">In what ways does this passage portray or emphasize God’s faithfulness to the Israelites? </w:t>
      </w:r>
    </w:p>
    <w:p w:rsidR="00943069" w:rsidRDefault="00943069" w:rsidP="00F91FCF">
      <w:pPr>
        <w:ind w:left="270"/>
        <w:rPr>
          <w:rFonts w:ascii="Book Antiqua" w:hAnsi="Book Antiqua"/>
          <w:szCs w:val="24"/>
        </w:rPr>
      </w:pPr>
    </w:p>
    <w:p w:rsidR="0081768D" w:rsidRDefault="0081768D" w:rsidP="00F91FCF">
      <w:pPr>
        <w:ind w:left="270"/>
        <w:rPr>
          <w:rFonts w:ascii="Book Antiqua" w:hAnsi="Book Antiqua"/>
          <w:szCs w:val="24"/>
        </w:rPr>
      </w:pPr>
    </w:p>
    <w:p w:rsidR="0081768D" w:rsidRDefault="0081768D" w:rsidP="00F91FCF">
      <w:pPr>
        <w:ind w:left="270"/>
        <w:rPr>
          <w:rFonts w:ascii="Book Antiqua" w:hAnsi="Book Antiqua"/>
          <w:szCs w:val="24"/>
        </w:rPr>
      </w:pPr>
    </w:p>
    <w:p w:rsidR="0081768D" w:rsidRDefault="0081768D" w:rsidP="00F91FCF">
      <w:pPr>
        <w:ind w:left="270"/>
        <w:rPr>
          <w:rFonts w:ascii="Book Antiqua" w:hAnsi="Book Antiqua"/>
          <w:szCs w:val="24"/>
        </w:rPr>
      </w:pPr>
    </w:p>
    <w:p w:rsidR="0081768D" w:rsidRDefault="0081768D" w:rsidP="00F91FCF">
      <w:pPr>
        <w:ind w:left="270"/>
        <w:rPr>
          <w:rFonts w:ascii="Book Antiqua" w:hAnsi="Book Antiqua"/>
          <w:szCs w:val="24"/>
        </w:rPr>
      </w:pPr>
    </w:p>
    <w:p w:rsidR="00943069" w:rsidRPr="00BA6CB2" w:rsidRDefault="00943069" w:rsidP="00F91FCF">
      <w:pPr>
        <w:pStyle w:val="A-NumberList-level1"/>
        <w:tabs>
          <w:tab w:val="clear" w:pos="360"/>
        </w:tabs>
        <w:ind w:left="270"/>
      </w:pPr>
      <w:r>
        <w:t xml:space="preserve">What can this passage teach us about God’s faithfulness to us today? </w:t>
      </w:r>
    </w:p>
    <w:p w:rsidR="00943069" w:rsidRDefault="00943069" w:rsidP="00943069">
      <w:pPr>
        <w:rPr>
          <w:rFonts w:ascii="Book Antiqua" w:hAnsi="Book Antiqua"/>
          <w:szCs w:val="24"/>
        </w:rPr>
      </w:pPr>
    </w:p>
    <w:p w:rsidR="006C199B" w:rsidRPr="0062150E" w:rsidRDefault="006C199B" w:rsidP="00A21D9F">
      <w:pPr>
        <w:pStyle w:val="A-AnswerKey-EssayAnswers-indent"/>
      </w:pPr>
    </w:p>
    <w:sectPr w:rsidR="006C199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35AE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35AE3">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43069">
                            <w:rPr>
                              <w:rFonts w:ascii="Arial" w:hAnsi="Arial" w:cs="Arial"/>
                              <w:color w:val="000000"/>
                              <w:sz w:val="18"/>
                              <w:szCs w:val="18"/>
                            </w:rPr>
                            <w:t>005941</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43069">
                      <w:rPr>
                        <w:rFonts w:ascii="Arial" w:hAnsi="Arial" w:cs="Arial"/>
                        <w:color w:val="000000"/>
                        <w:sz w:val="18"/>
                        <w:szCs w:val="18"/>
                      </w:rPr>
                      <w:t>005941</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BF3B97"/>
    <w:multiLevelType w:val="hybridMultilevel"/>
    <w:tmpl w:val="4CCEFF40"/>
    <w:lvl w:ilvl="0" w:tplc="ECF4CA4C">
      <w:start w:val="1"/>
      <w:numFmt w:val="decimal"/>
      <w:pStyle w:val="A-NumberList-level1"/>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6"/>
  </w:num>
  <w:num w:numId="9">
    <w:abstractNumId w:val="5"/>
  </w:num>
  <w:num w:numId="10">
    <w:abstractNumId w:val="11"/>
  </w:num>
  <w:num w:numId="11">
    <w:abstractNumId w:val="4"/>
  </w:num>
  <w:num w:numId="12">
    <w:abstractNumId w:val="7"/>
  </w:num>
  <w:num w:numId="13">
    <w:abstractNumId w:val="7"/>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1C72"/>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5AE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0C15"/>
    <w:rsid w:val="006845FE"/>
    <w:rsid w:val="0069306F"/>
    <w:rsid w:val="00693D85"/>
    <w:rsid w:val="006A44E1"/>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06B9D"/>
    <w:rsid w:val="007137D5"/>
    <w:rsid w:val="00722E93"/>
    <w:rsid w:val="00730A12"/>
    <w:rsid w:val="0073114D"/>
    <w:rsid w:val="00736AC9"/>
    <w:rsid w:val="00745B49"/>
    <w:rsid w:val="007461A3"/>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1768D"/>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079A8"/>
    <w:rsid w:val="00933AF6"/>
    <w:rsid w:val="00933E81"/>
    <w:rsid w:val="00943069"/>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767AC"/>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74ABD"/>
    <w:rsid w:val="00B8249A"/>
    <w:rsid w:val="00B83A16"/>
    <w:rsid w:val="00B94D14"/>
    <w:rsid w:val="00BA32E8"/>
    <w:rsid w:val="00BC1E13"/>
    <w:rsid w:val="00BC4453"/>
    <w:rsid w:val="00BC6647"/>
    <w:rsid w:val="00BC71B6"/>
    <w:rsid w:val="00BD06B0"/>
    <w:rsid w:val="00BD15E6"/>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161D"/>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1FCF"/>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CE38A4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81768D"/>
    <w:pPr>
      <w:numPr>
        <w:numId w:val="12"/>
      </w:num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81768D"/>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943069"/>
    <w:rPr>
      <w:rFonts w:ascii="Book Antiqua" w:hAnsi="Book Antiqua"/>
      <w:color w:val="000000"/>
      <w:sz w:val="24"/>
    </w:rPr>
  </w:style>
  <w:style w:type="paragraph" w:customStyle="1" w:styleId="text">
    <w:name w:val="text"/>
    <w:link w:val="textChar"/>
    <w:uiPriority w:val="99"/>
    <w:rsid w:val="00943069"/>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BFC09-7B89-4FDA-A1D6-7473A3782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165</cp:revision>
  <cp:lastPrinted>2018-04-06T18:09:00Z</cp:lastPrinted>
  <dcterms:created xsi:type="dcterms:W3CDTF">2011-05-03T23:25:00Z</dcterms:created>
  <dcterms:modified xsi:type="dcterms:W3CDTF">2019-03-06T19:06:00Z</dcterms:modified>
</cp:coreProperties>
</file>